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942982846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:rsidR="00DB2C07" w:rsidRDefault="00DB2C07"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uppe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uppe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ktangel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B2C07" w:rsidRDefault="00DB2C07">
                                    <w:pPr>
                                      <w:pStyle w:val="Ingenmellomrom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uppe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rihånds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ihånds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ihånds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rihånds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ihånds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Tekstboks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Cambria" w:eastAsiaTheme="majorEastAsia" w:hAnsi="Cambria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alias w:val="Tittel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B2C07" w:rsidRPr="00DB2C07" w:rsidRDefault="00DB2C07">
                                      <w:pPr>
                                        <w:pStyle w:val="Ingenmellomrom"/>
                                        <w:rPr>
                                          <w:rFonts w:ascii="Cambria" w:eastAsiaTheme="majorEastAsia" w:hAnsi="Cambria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</w:pPr>
                                      <w:r w:rsidRPr="00DB2C07">
                                        <w:rPr>
                                          <w:rFonts w:ascii="Cambria" w:eastAsiaTheme="majorEastAsia" w:hAnsi="Cambria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>RUTINER FOR FINANSFORVALTNING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alias w:val="Undertittel"/>
                                    <w:tag w:val=""/>
                                    <w:id w:val="-16864414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B2C07" w:rsidRDefault="00DB2C07">
                                      <w:pPr>
                                        <w:pStyle w:val="Ingenmellomrom"/>
                                        <w:spacing w:before="120"/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881842">
                                        <w:rPr>
                                          <w:sz w:val="36"/>
                                          <w:szCs w:val="36"/>
                                        </w:rPr>
                                        <w:t>Berlevåg kommune – 01.12.2017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pe 48" o:spid="_x0000_s1026" style="position:absolute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">
                    <v:group id="Gruppe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ktangel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:rsidR="00DB2C07" w:rsidRDefault="00DB2C07">
                              <w:pPr>
                                <w:pStyle w:val="Ingenmellomrom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uppe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ihåndsform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rihåndsform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rihåndsform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rihåndsform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rihåndsform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6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="Cambria" w:eastAsiaTheme="majorEastAsia" w:hAnsi="Cambria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alias w:val="Tittel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DB2C07" w:rsidRPr="00DB2C07" w:rsidRDefault="00DB2C07">
                                <w:pPr>
                                  <w:pStyle w:val="Ingenmellomrom"/>
                                  <w:rPr>
                                    <w:rFonts w:ascii="Cambria" w:eastAsiaTheme="majorEastAsia" w:hAnsi="Cambria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 w:rsidRPr="00DB2C07">
                                  <w:rPr>
                                    <w:rFonts w:ascii="Cambria" w:eastAsiaTheme="majorEastAsia" w:hAnsi="Cambria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RUTINER FOR FINANSFORVALTNING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alias w:val="Undertittel"/>
                              <w:tag w:val=""/>
                              <w:id w:val="-16864414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DB2C07" w:rsidRDefault="00DB2C07">
                                <w:pPr>
                                  <w:pStyle w:val="Ingenmellomrom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 w:rsidRPr="00881842">
                                  <w:rPr>
                                    <w:sz w:val="36"/>
                                    <w:szCs w:val="36"/>
                                  </w:rPr>
                                  <w:t>Berlevåg kommune – 01.12.2017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DB2C07" w:rsidRDefault="00DB2C07">
          <w:pPr>
            <w:rPr>
              <w:sz w:val="36"/>
              <w:szCs w:val="36"/>
            </w:rPr>
          </w:pPr>
          <w:r>
            <w:rPr>
              <w:sz w:val="36"/>
              <w:szCs w:val="36"/>
            </w:rPr>
            <w:br w:type="page"/>
          </w:r>
        </w:p>
      </w:sdtContent>
    </w:sdt>
    <w:p w:rsidR="00B94A17" w:rsidRPr="009545C6" w:rsidRDefault="00055A6A" w:rsidP="00055A6A">
      <w:pPr>
        <w:jc w:val="center"/>
        <w:rPr>
          <w:sz w:val="36"/>
          <w:szCs w:val="36"/>
        </w:rPr>
      </w:pPr>
      <w:r w:rsidRPr="009545C6">
        <w:rPr>
          <w:sz w:val="36"/>
          <w:szCs w:val="36"/>
        </w:rPr>
        <w:lastRenderedPageBreak/>
        <w:t>RUTINER FOR FINANSFORVALTNING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9433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A7EF2" w:rsidRDefault="00DA7EF2">
          <w:pPr>
            <w:pStyle w:val="Overskriftforinnholdsfortegnelse"/>
          </w:pPr>
          <w:r>
            <w:t>Innhold</w:t>
          </w:r>
        </w:p>
        <w:p w:rsidR="00DA7EF2" w:rsidRDefault="00DA7EF2">
          <w:pPr>
            <w:pStyle w:val="INN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753197" w:history="1">
            <w:r w:rsidRPr="00A04360">
              <w:rPr>
                <w:rStyle w:val="Hyperkobling"/>
                <w:noProof/>
              </w:rPr>
              <w:t>1 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_Toc497753197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7EF2" w:rsidRDefault="003E5AAA">
          <w:pPr>
            <w:pStyle w:val="INNH1"/>
            <w:tabs>
              <w:tab w:val="right" w:leader="dot" w:pos="9062"/>
            </w:tabs>
            <w:rPr>
              <w:noProof/>
            </w:rPr>
          </w:pPr>
          <w:hyperlink w:anchor="_Toc497753198" w:history="1">
            <w:r w:rsidR="00DA7EF2" w:rsidRPr="00A04360">
              <w:rPr>
                <w:rStyle w:val="Hyperkobling"/>
                <w:noProof/>
              </w:rPr>
              <w:t>2 Administrative rutiner</w:t>
            </w:r>
            <w:r w:rsidR="00DA7EF2">
              <w:rPr>
                <w:noProof/>
                <w:webHidden/>
              </w:rPr>
              <w:tab/>
            </w:r>
            <w:r w:rsidR="00DA7EF2">
              <w:rPr>
                <w:noProof/>
                <w:webHidden/>
              </w:rPr>
              <w:fldChar w:fldCharType="begin"/>
            </w:r>
            <w:r w:rsidR="00DA7EF2">
              <w:rPr>
                <w:noProof/>
                <w:webHidden/>
              </w:rPr>
              <w:instrText xml:space="preserve"> PAGEREF _Toc497753198 \h </w:instrText>
            </w:r>
            <w:r w:rsidR="00DA7EF2">
              <w:rPr>
                <w:noProof/>
                <w:webHidden/>
              </w:rPr>
            </w:r>
            <w:r w:rsidR="00DA7EF2">
              <w:rPr>
                <w:noProof/>
                <w:webHidden/>
              </w:rPr>
              <w:fldChar w:fldCharType="separate"/>
            </w:r>
            <w:r w:rsidR="00DA7EF2">
              <w:rPr>
                <w:noProof/>
                <w:webHidden/>
              </w:rPr>
              <w:t>1</w:t>
            </w:r>
            <w:r w:rsidR="00DA7EF2">
              <w:rPr>
                <w:noProof/>
                <w:webHidden/>
              </w:rPr>
              <w:fldChar w:fldCharType="end"/>
            </w:r>
          </w:hyperlink>
        </w:p>
        <w:p w:rsidR="00DA7EF2" w:rsidRDefault="003E5AAA">
          <w:pPr>
            <w:pStyle w:val="INNH1"/>
            <w:tabs>
              <w:tab w:val="right" w:leader="dot" w:pos="9062"/>
            </w:tabs>
            <w:rPr>
              <w:noProof/>
            </w:rPr>
          </w:pPr>
          <w:hyperlink w:anchor="_Toc497753199" w:history="1">
            <w:r w:rsidR="00DA7EF2" w:rsidRPr="00A04360">
              <w:rPr>
                <w:rStyle w:val="Hyperkobling"/>
                <w:noProof/>
              </w:rPr>
              <w:t>3 Likviditetsoversikt</w:t>
            </w:r>
            <w:r w:rsidR="00DA7EF2">
              <w:rPr>
                <w:noProof/>
                <w:webHidden/>
              </w:rPr>
              <w:tab/>
            </w:r>
            <w:r w:rsidR="00DA7EF2">
              <w:rPr>
                <w:noProof/>
                <w:webHidden/>
              </w:rPr>
              <w:fldChar w:fldCharType="begin"/>
            </w:r>
            <w:r w:rsidR="00DA7EF2">
              <w:rPr>
                <w:noProof/>
                <w:webHidden/>
              </w:rPr>
              <w:instrText xml:space="preserve"> PAGEREF _Toc497753199 \h </w:instrText>
            </w:r>
            <w:r w:rsidR="00DA7EF2">
              <w:rPr>
                <w:noProof/>
                <w:webHidden/>
              </w:rPr>
            </w:r>
            <w:r w:rsidR="00DA7EF2">
              <w:rPr>
                <w:noProof/>
                <w:webHidden/>
              </w:rPr>
              <w:fldChar w:fldCharType="separate"/>
            </w:r>
            <w:r w:rsidR="00DA7EF2">
              <w:rPr>
                <w:noProof/>
                <w:webHidden/>
              </w:rPr>
              <w:t>1</w:t>
            </w:r>
            <w:r w:rsidR="00DA7EF2">
              <w:rPr>
                <w:noProof/>
                <w:webHidden/>
              </w:rPr>
              <w:fldChar w:fldCharType="end"/>
            </w:r>
          </w:hyperlink>
        </w:p>
        <w:p w:rsidR="00DA7EF2" w:rsidRDefault="003E5AAA">
          <w:pPr>
            <w:pStyle w:val="INNH1"/>
            <w:tabs>
              <w:tab w:val="right" w:leader="dot" w:pos="9062"/>
            </w:tabs>
            <w:rPr>
              <w:noProof/>
            </w:rPr>
          </w:pPr>
          <w:hyperlink w:anchor="_Toc497753200" w:history="1">
            <w:r w:rsidR="00DA7EF2" w:rsidRPr="00A04360">
              <w:rPr>
                <w:rStyle w:val="Hyperkobling"/>
                <w:noProof/>
              </w:rPr>
              <w:t>4 Rutine for vurdering og håndtering av finansiell risiko</w:t>
            </w:r>
            <w:r w:rsidR="00DA7EF2">
              <w:rPr>
                <w:noProof/>
                <w:webHidden/>
              </w:rPr>
              <w:tab/>
            </w:r>
            <w:r w:rsidR="00DA7EF2">
              <w:rPr>
                <w:noProof/>
                <w:webHidden/>
              </w:rPr>
              <w:fldChar w:fldCharType="begin"/>
            </w:r>
            <w:r w:rsidR="00DA7EF2">
              <w:rPr>
                <w:noProof/>
                <w:webHidden/>
              </w:rPr>
              <w:instrText xml:space="preserve"> PAGEREF _Toc497753200 \h </w:instrText>
            </w:r>
            <w:r w:rsidR="00DA7EF2">
              <w:rPr>
                <w:noProof/>
                <w:webHidden/>
              </w:rPr>
            </w:r>
            <w:r w:rsidR="00DA7EF2">
              <w:rPr>
                <w:noProof/>
                <w:webHidden/>
              </w:rPr>
              <w:fldChar w:fldCharType="separate"/>
            </w:r>
            <w:r w:rsidR="00DA7EF2">
              <w:rPr>
                <w:noProof/>
                <w:webHidden/>
              </w:rPr>
              <w:t>2</w:t>
            </w:r>
            <w:r w:rsidR="00DA7EF2">
              <w:rPr>
                <w:noProof/>
                <w:webHidden/>
              </w:rPr>
              <w:fldChar w:fldCharType="end"/>
            </w:r>
          </w:hyperlink>
        </w:p>
        <w:p w:rsidR="00DA7EF2" w:rsidRDefault="003E5AAA">
          <w:pPr>
            <w:pStyle w:val="INNH1"/>
            <w:tabs>
              <w:tab w:val="right" w:leader="dot" w:pos="9062"/>
            </w:tabs>
            <w:rPr>
              <w:noProof/>
            </w:rPr>
          </w:pPr>
          <w:hyperlink w:anchor="_Toc497753201" w:history="1">
            <w:r w:rsidR="00DA7EF2" w:rsidRPr="00A04360">
              <w:rPr>
                <w:rStyle w:val="Hyperkobling"/>
                <w:noProof/>
              </w:rPr>
              <w:t>5 Avvikshåndtering</w:t>
            </w:r>
            <w:r w:rsidR="00DA7EF2">
              <w:rPr>
                <w:noProof/>
                <w:webHidden/>
              </w:rPr>
              <w:tab/>
            </w:r>
            <w:r w:rsidR="00DA7EF2">
              <w:rPr>
                <w:noProof/>
                <w:webHidden/>
              </w:rPr>
              <w:fldChar w:fldCharType="begin"/>
            </w:r>
            <w:r w:rsidR="00DA7EF2">
              <w:rPr>
                <w:noProof/>
                <w:webHidden/>
              </w:rPr>
              <w:instrText xml:space="preserve"> PAGEREF _Toc497753201 \h </w:instrText>
            </w:r>
            <w:r w:rsidR="00DA7EF2">
              <w:rPr>
                <w:noProof/>
                <w:webHidden/>
              </w:rPr>
            </w:r>
            <w:r w:rsidR="00DA7EF2">
              <w:rPr>
                <w:noProof/>
                <w:webHidden/>
              </w:rPr>
              <w:fldChar w:fldCharType="separate"/>
            </w:r>
            <w:r w:rsidR="00DA7EF2">
              <w:rPr>
                <w:noProof/>
                <w:webHidden/>
              </w:rPr>
              <w:t>3</w:t>
            </w:r>
            <w:r w:rsidR="00DA7EF2">
              <w:rPr>
                <w:noProof/>
                <w:webHidden/>
              </w:rPr>
              <w:fldChar w:fldCharType="end"/>
            </w:r>
          </w:hyperlink>
        </w:p>
        <w:p w:rsidR="00DA7EF2" w:rsidRDefault="003E5AAA">
          <w:pPr>
            <w:pStyle w:val="INNH1"/>
            <w:tabs>
              <w:tab w:val="right" w:leader="dot" w:pos="9062"/>
            </w:tabs>
            <w:rPr>
              <w:noProof/>
            </w:rPr>
          </w:pPr>
          <w:hyperlink w:anchor="_Toc497753202" w:history="1">
            <w:r w:rsidR="00DA7EF2" w:rsidRPr="00A04360">
              <w:rPr>
                <w:rStyle w:val="Hyperkobling"/>
                <w:noProof/>
              </w:rPr>
              <w:t>6 Kvalitetssikring av rutiner</w:t>
            </w:r>
            <w:r w:rsidR="00DA7EF2">
              <w:rPr>
                <w:noProof/>
                <w:webHidden/>
              </w:rPr>
              <w:tab/>
            </w:r>
            <w:r w:rsidR="00DA7EF2">
              <w:rPr>
                <w:noProof/>
                <w:webHidden/>
              </w:rPr>
              <w:fldChar w:fldCharType="begin"/>
            </w:r>
            <w:r w:rsidR="00DA7EF2">
              <w:rPr>
                <w:noProof/>
                <w:webHidden/>
              </w:rPr>
              <w:instrText xml:space="preserve"> PAGEREF _Toc497753202 \h </w:instrText>
            </w:r>
            <w:r w:rsidR="00DA7EF2">
              <w:rPr>
                <w:noProof/>
                <w:webHidden/>
              </w:rPr>
            </w:r>
            <w:r w:rsidR="00DA7EF2">
              <w:rPr>
                <w:noProof/>
                <w:webHidden/>
              </w:rPr>
              <w:fldChar w:fldCharType="separate"/>
            </w:r>
            <w:r w:rsidR="00DA7EF2">
              <w:rPr>
                <w:noProof/>
                <w:webHidden/>
              </w:rPr>
              <w:t>3</w:t>
            </w:r>
            <w:r w:rsidR="00DA7EF2">
              <w:rPr>
                <w:noProof/>
                <w:webHidden/>
              </w:rPr>
              <w:fldChar w:fldCharType="end"/>
            </w:r>
          </w:hyperlink>
        </w:p>
        <w:p w:rsidR="00DA7EF2" w:rsidRDefault="00DA7EF2">
          <w:r>
            <w:rPr>
              <w:b/>
              <w:bCs/>
            </w:rPr>
            <w:fldChar w:fldCharType="end"/>
          </w:r>
        </w:p>
      </w:sdtContent>
    </w:sdt>
    <w:p w:rsidR="00055A6A" w:rsidRDefault="00055A6A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DA7EF2" w:rsidRDefault="00DA7EF2" w:rsidP="00055A6A"/>
    <w:p w:rsidR="00055A6A" w:rsidRDefault="00055A6A" w:rsidP="00055A6A">
      <w:pPr>
        <w:pStyle w:val="Overskrift1"/>
      </w:pPr>
      <w:bookmarkStart w:id="1" w:name="_Toc497753197"/>
      <w:r>
        <w:t>1 Innledning</w:t>
      </w:r>
      <w:bookmarkEnd w:id="1"/>
    </w:p>
    <w:p w:rsidR="00055A6A" w:rsidRDefault="00055A6A" w:rsidP="00315F83">
      <w:pPr>
        <w:spacing w:after="0" w:line="240" w:lineRule="auto"/>
      </w:pPr>
      <w:r>
        <w:t>Rutinene etableres med virkning fra 01.12.2017 og har som formål at finansieringsforvaltningen utøves i tråd med kommunens til enhver tid gjeldende finansreglement og gjeldende lover samt finansforskriften for kommuner og fylkeskommuner (FOR 2009-06-09 nr. 635 med ikrafttredelse 1. juli 2010).</w:t>
      </w:r>
    </w:p>
    <w:p w:rsidR="00315F83" w:rsidRDefault="00315F83" w:rsidP="00315F83">
      <w:pPr>
        <w:spacing w:after="0" w:line="240" w:lineRule="auto"/>
      </w:pPr>
    </w:p>
    <w:p w:rsidR="00055A6A" w:rsidRDefault="00055A6A" w:rsidP="00315F83">
      <w:pPr>
        <w:spacing w:after="0" w:line="240" w:lineRule="auto"/>
      </w:pPr>
      <w:r>
        <w:t>Innledningsvis i denne rutinebeskrivelse stad</w:t>
      </w:r>
      <w:r w:rsidR="00881842">
        <w:t xml:space="preserve">festes hovedmålsettingen for </w:t>
      </w:r>
      <w:r>
        <w:t xml:space="preserve">kommunens finansforvaltning, nemlig at den skal sikre en stabil finansiering av kommunens virksomhet. Det primære mål skal være å sikre at kommunen til enhver tid er likvid, betalingsdyktig og lite eksponert for risiko. Kommunen skal ha en lav risikoprofil med fokus på å redusere i hvilken grad svingninger i finansmarkedene vil påvirke kommunens finansielle stilling.  </w:t>
      </w:r>
    </w:p>
    <w:p w:rsidR="00055A6A" w:rsidRDefault="00055A6A" w:rsidP="00315F83">
      <w:pPr>
        <w:spacing w:after="0" w:line="240" w:lineRule="auto"/>
      </w:pPr>
    </w:p>
    <w:p w:rsidR="00055A6A" w:rsidRDefault="00055A6A" w:rsidP="00055A6A">
      <w:pPr>
        <w:pStyle w:val="Overskrift1"/>
      </w:pPr>
      <w:bookmarkStart w:id="2" w:name="_Toc497753198"/>
      <w:r>
        <w:t>2 Administrative rutiner</w:t>
      </w:r>
      <w:bookmarkEnd w:id="2"/>
    </w:p>
    <w:p w:rsidR="00055A6A" w:rsidRDefault="00055A6A" w:rsidP="00055A6A">
      <w:r>
        <w:t>For at kommunen skal kunne utøve finansforvaltningen i tråd med finansreglementet kreves et grunnlag. Dette grunnlaget følges opp gjennom ulike rutiner:</w:t>
      </w:r>
    </w:p>
    <w:tbl>
      <w:tblPr>
        <w:tblStyle w:val="Tabellrutenett"/>
        <w:tblW w:w="8774" w:type="dxa"/>
        <w:tblLook w:val="04A0" w:firstRow="1" w:lastRow="0" w:firstColumn="1" w:lastColumn="0" w:noHBand="0" w:noVBand="1"/>
      </w:tblPr>
      <w:tblGrid>
        <w:gridCol w:w="2089"/>
        <w:gridCol w:w="2696"/>
        <w:gridCol w:w="1286"/>
        <w:gridCol w:w="937"/>
        <w:gridCol w:w="1766"/>
      </w:tblGrid>
      <w:tr w:rsidR="00FB4B62" w:rsidRPr="00FB4B62" w:rsidTr="00315F83"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CB9CA" w:themeFill="text2" w:themeFillTint="66"/>
          </w:tcPr>
          <w:p w:rsidR="00FB4B62" w:rsidRPr="00FB4B62" w:rsidRDefault="00FB4B62" w:rsidP="00FB4B62">
            <w:pPr>
              <w:jc w:val="center"/>
              <w:rPr>
                <w:b/>
              </w:rPr>
            </w:pPr>
            <w:r w:rsidRPr="00FB4B62">
              <w:rPr>
                <w:b/>
              </w:rPr>
              <w:t>Rutine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CB9CA" w:themeFill="text2" w:themeFillTint="66"/>
          </w:tcPr>
          <w:p w:rsidR="00FB4B62" w:rsidRPr="00FB4B62" w:rsidRDefault="00FB4B62" w:rsidP="00FB4B62">
            <w:pPr>
              <w:jc w:val="center"/>
              <w:rPr>
                <w:b/>
              </w:rPr>
            </w:pPr>
            <w:r w:rsidRPr="00FB4B62">
              <w:rPr>
                <w:b/>
              </w:rPr>
              <w:t>Innhold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CB9CA" w:themeFill="text2" w:themeFillTint="66"/>
          </w:tcPr>
          <w:p w:rsidR="00FB4B62" w:rsidRPr="00FB4B62" w:rsidRDefault="00FB4B62" w:rsidP="00FB4B62">
            <w:pPr>
              <w:jc w:val="center"/>
              <w:rPr>
                <w:b/>
              </w:rPr>
            </w:pPr>
            <w:r w:rsidRPr="00FB4B62">
              <w:rPr>
                <w:b/>
              </w:rPr>
              <w:t>Frekvens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CB9CA" w:themeFill="text2" w:themeFillTint="66"/>
          </w:tcPr>
          <w:p w:rsidR="00FB4B62" w:rsidRPr="00FB4B62" w:rsidRDefault="00FB4B62" w:rsidP="00FB4B62">
            <w:pPr>
              <w:jc w:val="center"/>
              <w:rPr>
                <w:b/>
              </w:rPr>
            </w:pPr>
            <w:r w:rsidRPr="00FB4B62">
              <w:rPr>
                <w:b/>
              </w:rPr>
              <w:t>Ansvar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CB9CA" w:themeFill="text2" w:themeFillTint="66"/>
          </w:tcPr>
          <w:p w:rsidR="00FB4B62" w:rsidRPr="00FB4B62" w:rsidRDefault="00FB4B62" w:rsidP="00FB4B62">
            <w:pPr>
              <w:jc w:val="center"/>
              <w:rPr>
                <w:b/>
              </w:rPr>
            </w:pPr>
            <w:r w:rsidRPr="00FB4B62">
              <w:rPr>
                <w:b/>
              </w:rPr>
              <w:t>Distribusjon</w:t>
            </w:r>
          </w:p>
        </w:tc>
      </w:tr>
      <w:tr w:rsidR="00FB4B62" w:rsidTr="00315F83">
        <w:tc>
          <w:tcPr>
            <w:tcW w:w="2089" w:type="dxa"/>
            <w:tcBorders>
              <w:top w:val="single" w:sz="12" w:space="0" w:color="auto"/>
            </w:tcBorders>
          </w:tcPr>
          <w:p w:rsidR="00FB4B62" w:rsidRDefault="00FB4B62" w:rsidP="00FB4B62">
            <w:r>
              <w:t>Likviditetsstatus</w:t>
            </w:r>
          </w:p>
        </w:tc>
        <w:tc>
          <w:tcPr>
            <w:tcW w:w="2696" w:type="dxa"/>
            <w:tcBorders>
              <w:top w:val="single" w:sz="12" w:space="0" w:color="auto"/>
            </w:tcBorders>
          </w:tcPr>
          <w:p w:rsidR="00FB4B62" w:rsidRDefault="00FB4B62" w:rsidP="00055A6A">
            <w:r>
              <w:t>Daglig saldo på bank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FB4B62" w:rsidRDefault="00FB4B62" w:rsidP="00055A6A">
            <w:r>
              <w:t>Daglig</w:t>
            </w:r>
          </w:p>
        </w:tc>
        <w:tc>
          <w:tcPr>
            <w:tcW w:w="937" w:type="dxa"/>
            <w:tcBorders>
              <w:top w:val="single" w:sz="12" w:space="0" w:color="auto"/>
            </w:tcBorders>
          </w:tcPr>
          <w:p w:rsidR="00FB4B62" w:rsidRDefault="00FB4B62" w:rsidP="00FB4B62">
            <w:r>
              <w:t>Øk.sjef</w:t>
            </w:r>
          </w:p>
        </w:tc>
        <w:tc>
          <w:tcPr>
            <w:tcW w:w="1766" w:type="dxa"/>
            <w:tcBorders>
              <w:top w:val="single" w:sz="12" w:space="0" w:color="auto"/>
            </w:tcBorders>
          </w:tcPr>
          <w:p w:rsidR="00FB4B62" w:rsidRDefault="00FB4B62" w:rsidP="00055A6A">
            <w:r>
              <w:t>administrativt</w:t>
            </w:r>
          </w:p>
        </w:tc>
      </w:tr>
      <w:tr w:rsidR="00FB4B62" w:rsidTr="00315F83">
        <w:tc>
          <w:tcPr>
            <w:tcW w:w="2089" w:type="dxa"/>
          </w:tcPr>
          <w:p w:rsidR="00FB4B62" w:rsidRDefault="00FB4B62" w:rsidP="00FB4B62">
            <w:pPr>
              <w:spacing w:before="240"/>
            </w:pPr>
            <w:r>
              <w:t>Låneportefølje</w:t>
            </w:r>
          </w:p>
        </w:tc>
        <w:tc>
          <w:tcPr>
            <w:tcW w:w="2696" w:type="dxa"/>
          </w:tcPr>
          <w:p w:rsidR="00FB4B62" w:rsidRDefault="00FB4B62" w:rsidP="00FB4B62">
            <w:pPr>
              <w:spacing w:before="240"/>
            </w:pPr>
            <w:r>
              <w:t>Protokoll. Vurdering av finansiell risiko i forkant av handler, samt særskilt vurdering av spesifiserte momenter. Utskrift fra anbudsresultat.</w:t>
            </w:r>
          </w:p>
        </w:tc>
        <w:tc>
          <w:tcPr>
            <w:tcW w:w="1286" w:type="dxa"/>
          </w:tcPr>
          <w:p w:rsidR="00FB4B62" w:rsidRDefault="00FB4B62" w:rsidP="00FB4B62">
            <w:pPr>
              <w:spacing w:before="240" w:line="720" w:lineRule="auto"/>
            </w:pPr>
            <w:r>
              <w:t>Ved handel</w:t>
            </w:r>
          </w:p>
        </w:tc>
        <w:tc>
          <w:tcPr>
            <w:tcW w:w="937" w:type="dxa"/>
          </w:tcPr>
          <w:p w:rsidR="00FB4B62" w:rsidRDefault="00FB4B62" w:rsidP="00FB4B62">
            <w:pPr>
              <w:spacing w:before="240"/>
            </w:pPr>
            <w:r>
              <w:t>Øk.sjef</w:t>
            </w:r>
          </w:p>
        </w:tc>
        <w:tc>
          <w:tcPr>
            <w:tcW w:w="1766" w:type="dxa"/>
          </w:tcPr>
          <w:p w:rsidR="00FB4B62" w:rsidRDefault="00FB4B62" w:rsidP="00FB4B62">
            <w:pPr>
              <w:spacing w:before="240"/>
            </w:pPr>
            <w:r>
              <w:t>administrativt</w:t>
            </w:r>
          </w:p>
        </w:tc>
      </w:tr>
      <w:tr w:rsidR="00FB4B62" w:rsidTr="00315F83">
        <w:tc>
          <w:tcPr>
            <w:tcW w:w="2089" w:type="dxa"/>
          </w:tcPr>
          <w:p w:rsidR="00FB4B62" w:rsidRDefault="00FB4B62" w:rsidP="00055A6A">
            <w:r>
              <w:t>Låneportefølje</w:t>
            </w:r>
          </w:p>
        </w:tc>
        <w:tc>
          <w:tcPr>
            <w:tcW w:w="2696" w:type="dxa"/>
          </w:tcPr>
          <w:p w:rsidR="00D23B69" w:rsidRDefault="00FB4B62" w:rsidP="00D23B69">
            <w:r>
              <w:t>Pkt. 9 i finansreglementet</w:t>
            </w:r>
            <w:r w:rsidR="00D23B69">
              <w:t>. Kontrollrapport.</w:t>
            </w:r>
          </w:p>
          <w:p w:rsidR="00FB4B62" w:rsidRDefault="00D23B69" w:rsidP="00D23B69">
            <w:r>
              <w:t>Vurdering av finansiell risiko. Avvik fra finansreglementet</w:t>
            </w:r>
            <w:r w:rsidR="00FB4B62">
              <w:t xml:space="preserve"> </w:t>
            </w:r>
          </w:p>
        </w:tc>
        <w:tc>
          <w:tcPr>
            <w:tcW w:w="1286" w:type="dxa"/>
          </w:tcPr>
          <w:p w:rsidR="00FB4B62" w:rsidRDefault="00D23B69" w:rsidP="00055A6A">
            <w:r>
              <w:t>Årlig</w:t>
            </w:r>
          </w:p>
        </w:tc>
        <w:tc>
          <w:tcPr>
            <w:tcW w:w="937" w:type="dxa"/>
          </w:tcPr>
          <w:p w:rsidR="00FB4B62" w:rsidRDefault="00D23B69" w:rsidP="00055A6A">
            <w:r>
              <w:t>Øk.sjef</w:t>
            </w:r>
          </w:p>
        </w:tc>
        <w:tc>
          <w:tcPr>
            <w:tcW w:w="1766" w:type="dxa"/>
          </w:tcPr>
          <w:p w:rsidR="00FB4B62" w:rsidRDefault="00D23B69" w:rsidP="00055A6A">
            <w:r>
              <w:t>Administrativt, samt politisk i årsrapport</w:t>
            </w:r>
          </w:p>
        </w:tc>
      </w:tr>
      <w:tr w:rsidR="00FB4B62" w:rsidTr="00315F83">
        <w:tc>
          <w:tcPr>
            <w:tcW w:w="2089" w:type="dxa"/>
          </w:tcPr>
          <w:p w:rsidR="00FB4B62" w:rsidRDefault="00D23B69" w:rsidP="00055A6A">
            <w:r>
              <w:t>Kausjons-/garantiansvar</w:t>
            </w:r>
          </w:p>
        </w:tc>
        <w:tc>
          <w:tcPr>
            <w:tcW w:w="2696" w:type="dxa"/>
          </w:tcPr>
          <w:p w:rsidR="00FB4B62" w:rsidRDefault="00D23B69" w:rsidP="00055A6A">
            <w:r>
              <w:t>Uaktuelt</w:t>
            </w:r>
          </w:p>
        </w:tc>
        <w:tc>
          <w:tcPr>
            <w:tcW w:w="1286" w:type="dxa"/>
          </w:tcPr>
          <w:p w:rsidR="00FB4B62" w:rsidRDefault="00FB4B62" w:rsidP="00055A6A"/>
        </w:tc>
        <w:tc>
          <w:tcPr>
            <w:tcW w:w="937" w:type="dxa"/>
          </w:tcPr>
          <w:p w:rsidR="00FB4B62" w:rsidRDefault="00FB4B62" w:rsidP="00055A6A"/>
        </w:tc>
        <w:tc>
          <w:tcPr>
            <w:tcW w:w="1766" w:type="dxa"/>
          </w:tcPr>
          <w:p w:rsidR="00FB4B62" w:rsidRDefault="00FB4B62" w:rsidP="00055A6A"/>
        </w:tc>
      </w:tr>
      <w:tr w:rsidR="00FB4B62" w:rsidTr="00315F83">
        <w:tc>
          <w:tcPr>
            <w:tcW w:w="2089" w:type="dxa"/>
          </w:tcPr>
          <w:p w:rsidR="00FB4B62" w:rsidRDefault="00D23B69" w:rsidP="00055A6A">
            <w:r>
              <w:t xml:space="preserve">Plasseringsportefølje </w:t>
            </w:r>
          </w:p>
        </w:tc>
        <w:tc>
          <w:tcPr>
            <w:tcW w:w="2696" w:type="dxa"/>
          </w:tcPr>
          <w:p w:rsidR="00FB4B62" w:rsidRDefault="00D23B69" w:rsidP="00055A6A">
            <w:r>
              <w:t>Uaktuelt</w:t>
            </w:r>
          </w:p>
        </w:tc>
        <w:tc>
          <w:tcPr>
            <w:tcW w:w="1286" w:type="dxa"/>
          </w:tcPr>
          <w:p w:rsidR="00FB4B62" w:rsidRDefault="00FB4B62" w:rsidP="00055A6A"/>
        </w:tc>
        <w:tc>
          <w:tcPr>
            <w:tcW w:w="937" w:type="dxa"/>
          </w:tcPr>
          <w:p w:rsidR="00FB4B62" w:rsidRDefault="00FB4B62" w:rsidP="00055A6A"/>
        </w:tc>
        <w:tc>
          <w:tcPr>
            <w:tcW w:w="1766" w:type="dxa"/>
          </w:tcPr>
          <w:p w:rsidR="00FB4B62" w:rsidRDefault="00FB4B62" w:rsidP="00055A6A"/>
        </w:tc>
      </w:tr>
    </w:tbl>
    <w:p w:rsidR="00055A6A" w:rsidRDefault="00055A6A" w:rsidP="00315F83">
      <w:pPr>
        <w:spacing w:after="0" w:line="240" w:lineRule="auto"/>
      </w:pPr>
    </w:p>
    <w:p w:rsidR="00315F83" w:rsidRDefault="00315F83" w:rsidP="00315F83">
      <w:pPr>
        <w:spacing w:after="0" w:line="240" w:lineRule="auto"/>
      </w:pPr>
    </w:p>
    <w:p w:rsidR="00A955A1" w:rsidRDefault="00A955A1" w:rsidP="00A955A1">
      <w:pPr>
        <w:pStyle w:val="Overskrift1"/>
      </w:pPr>
      <w:bookmarkStart w:id="3" w:name="_Toc497753199"/>
      <w:r>
        <w:t>3 Likviditetsoversikt</w:t>
      </w:r>
      <w:bookmarkEnd w:id="3"/>
    </w:p>
    <w:p w:rsidR="00A955A1" w:rsidRDefault="00A955A1" w:rsidP="00A955A1">
      <w:r>
        <w:t>Grunnlag: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0"/>
        <w:gridCol w:w="1368"/>
        <w:gridCol w:w="1352"/>
        <w:gridCol w:w="1148"/>
        <w:gridCol w:w="1322"/>
        <w:gridCol w:w="1000"/>
        <w:gridCol w:w="1042"/>
      </w:tblGrid>
      <w:tr w:rsidR="00A955A1" w:rsidRPr="008F666F" w:rsidTr="00A955A1">
        <w:tc>
          <w:tcPr>
            <w:tcW w:w="1294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A955A1" w:rsidRPr="008F666F" w:rsidRDefault="00A955A1" w:rsidP="00A955A1">
            <w:pPr>
              <w:jc w:val="center"/>
              <w:rPr>
                <w:b/>
              </w:rPr>
            </w:pPr>
            <w:r w:rsidRPr="008F666F">
              <w:rPr>
                <w:b/>
              </w:rPr>
              <w:t>Rapport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A955A1" w:rsidRPr="008F666F" w:rsidRDefault="00A955A1" w:rsidP="00A955A1">
            <w:pPr>
              <w:jc w:val="center"/>
              <w:rPr>
                <w:b/>
              </w:rPr>
            </w:pPr>
            <w:r w:rsidRPr="008F666F">
              <w:rPr>
                <w:b/>
              </w:rPr>
              <w:t>Innhold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A955A1" w:rsidRPr="008F666F" w:rsidRDefault="00A955A1" w:rsidP="00A955A1">
            <w:pPr>
              <w:jc w:val="center"/>
              <w:rPr>
                <w:b/>
              </w:rPr>
            </w:pPr>
            <w:r w:rsidRPr="008F666F">
              <w:rPr>
                <w:b/>
              </w:rPr>
              <w:t>Frekvens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A955A1" w:rsidRPr="008F666F" w:rsidRDefault="00A955A1" w:rsidP="00A955A1">
            <w:pPr>
              <w:jc w:val="center"/>
              <w:rPr>
                <w:b/>
              </w:rPr>
            </w:pPr>
            <w:r w:rsidRPr="008F666F">
              <w:rPr>
                <w:b/>
              </w:rPr>
              <w:t>Ansvar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A955A1" w:rsidRPr="008F666F" w:rsidRDefault="00A955A1" w:rsidP="00A955A1">
            <w:pPr>
              <w:jc w:val="center"/>
              <w:rPr>
                <w:b/>
              </w:rPr>
            </w:pPr>
            <w:r w:rsidRPr="008F666F">
              <w:rPr>
                <w:b/>
              </w:rPr>
              <w:t>Distribusjon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A955A1" w:rsidRPr="008F666F" w:rsidRDefault="00A955A1" w:rsidP="00A955A1">
            <w:pPr>
              <w:jc w:val="center"/>
              <w:rPr>
                <w:b/>
              </w:rPr>
            </w:pPr>
            <w:r w:rsidRPr="008F666F">
              <w:rPr>
                <w:b/>
              </w:rPr>
              <w:t>Ja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A955A1" w:rsidRPr="008F666F" w:rsidRDefault="00A955A1" w:rsidP="00A955A1">
            <w:pPr>
              <w:jc w:val="center"/>
              <w:rPr>
                <w:b/>
              </w:rPr>
            </w:pPr>
            <w:r w:rsidRPr="008F666F">
              <w:rPr>
                <w:b/>
              </w:rPr>
              <w:t>Nei</w:t>
            </w:r>
          </w:p>
        </w:tc>
      </w:tr>
      <w:tr w:rsidR="00A955A1" w:rsidTr="00A955A1">
        <w:tc>
          <w:tcPr>
            <w:tcW w:w="1294" w:type="dxa"/>
            <w:tcBorders>
              <w:top w:val="single" w:sz="12" w:space="0" w:color="auto"/>
            </w:tcBorders>
          </w:tcPr>
          <w:p w:rsidR="00A955A1" w:rsidRDefault="00A955A1" w:rsidP="00A955A1">
            <w:r>
              <w:t>Likviditetsoversikt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A955A1" w:rsidRDefault="00A955A1" w:rsidP="00A955A1">
            <w:r>
              <w:t>Oversikt fra kontosystem som viser aktuell saldo.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A955A1" w:rsidRDefault="00A955A1" w:rsidP="00A955A1">
            <w:r>
              <w:t>Månedlig oppdatering som gir grunnlag for vurdering og rapportering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A955A1" w:rsidRDefault="00A955A1" w:rsidP="00A955A1">
            <w:r>
              <w:t>Øk.sjef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A955A1" w:rsidRDefault="00A955A1" w:rsidP="00A955A1">
            <w:r>
              <w:t xml:space="preserve">Politisk, måned 4, 8 og 12. 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A955A1" w:rsidRDefault="00A955A1" w:rsidP="00A955A1"/>
        </w:tc>
        <w:tc>
          <w:tcPr>
            <w:tcW w:w="1295" w:type="dxa"/>
            <w:tcBorders>
              <w:top w:val="single" w:sz="12" w:space="0" w:color="auto"/>
            </w:tcBorders>
          </w:tcPr>
          <w:p w:rsidR="00A955A1" w:rsidRDefault="00A955A1" w:rsidP="00A955A1"/>
        </w:tc>
      </w:tr>
    </w:tbl>
    <w:p w:rsidR="00A955A1" w:rsidRDefault="00A955A1" w:rsidP="00A955A1">
      <w:pPr>
        <w:spacing w:after="0" w:line="240" w:lineRule="auto"/>
      </w:pPr>
    </w:p>
    <w:p w:rsidR="00A955A1" w:rsidRDefault="00A955A1" w:rsidP="00A955A1">
      <w:pPr>
        <w:spacing w:after="0" w:line="240" w:lineRule="auto"/>
      </w:pPr>
      <w:r>
        <w:t>Ja = i samsvar med rutiner og finansreglement</w:t>
      </w:r>
    </w:p>
    <w:p w:rsidR="00A955A1" w:rsidRDefault="00A955A1" w:rsidP="00A955A1">
      <w:pPr>
        <w:spacing w:after="0" w:line="240" w:lineRule="auto"/>
      </w:pPr>
      <w:r>
        <w:t>Nei = avvik fra rutiner og finansreglement</w:t>
      </w:r>
    </w:p>
    <w:p w:rsidR="00A955A1" w:rsidRDefault="00A955A1" w:rsidP="00A955A1">
      <w:pPr>
        <w:spacing w:after="0" w:line="240" w:lineRule="auto"/>
      </w:pPr>
    </w:p>
    <w:p w:rsidR="00A955A1" w:rsidRDefault="00A955A1" w:rsidP="00A955A1">
      <w:pPr>
        <w:spacing w:after="0" w:line="240" w:lineRule="auto"/>
      </w:pPr>
      <w:r>
        <w:t>Rutine:</w:t>
      </w:r>
    </w:p>
    <w:p w:rsidR="00A955A1" w:rsidRDefault="00A955A1" w:rsidP="00A955A1">
      <w:pPr>
        <w:spacing w:after="0" w:line="240" w:lineRule="auto"/>
      </w:pPr>
      <w:r>
        <w:t xml:space="preserve">Kommunens bankbeholdning er løpende tilgjengelig ved oppslag i </w:t>
      </w:r>
      <w:r w:rsidR="00FA0AFC">
        <w:t>nett</w:t>
      </w:r>
      <w:r>
        <w:t>banken</w:t>
      </w:r>
      <w:r w:rsidR="00FA0AFC">
        <w:t>. På rapporteringstidspunkter hentes verdier ut.</w:t>
      </w:r>
    </w:p>
    <w:p w:rsidR="00FA0AFC" w:rsidRDefault="00FA0AFC" w:rsidP="00A955A1">
      <w:pPr>
        <w:spacing w:after="0" w:line="240" w:lineRule="auto"/>
      </w:pPr>
    </w:p>
    <w:p w:rsidR="00FA0AFC" w:rsidRDefault="00FA0AFC" w:rsidP="00A955A1">
      <w:pPr>
        <w:spacing w:after="0" w:line="240" w:lineRule="auto"/>
      </w:pPr>
      <w:r>
        <w:t xml:space="preserve">Dersom det avdekkes mangelfullt likviditetsnivå vurderes tiltak for å bedre likviditeten. </w:t>
      </w:r>
    </w:p>
    <w:p w:rsidR="00FA0AFC" w:rsidRDefault="00FA0AFC" w:rsidP="00A955A1">
      <w:pPr>
        <w:spacing w:after="0" w:line="240" w:lineRule="auto"/>
      </w:pPr>
    </w:p>
    <w:p w:rsidR="00FA0AFC" w:rsidRDefault="00FA0AFC" w:rsidP="00A955A1">
      <w:pPr>
        <w:spacing w:after="0" w:line="240" w:lineRule="auto"/>
      </w:pPr>
      <w:r>
        <w:t>Ansvarlig: økonomisjef</w:t>
      </w:r>
    </w:p>
    <w:p w:rsidR="00FA0AFC" w:rsidRDefault="00FA0AFC" w:rsidP="00A955A1">
      <w:pPr>
        <w:spacing w:after="0" w:line="240" w:lineRule="auto"/>
      </w:pPr>
    </w:p>
    <w:p w:rsidR="00FA0AFC" w:rsidRDefault="00FA0AFC" w:rsidP="00A955A1">
      <w:pPr>
        <w:spacing w:after="0" w:line="240" w:lineRule="auto"/>
      </w:pPr>
    </w:p>
    <w:p w:rsidR="00FA0AFC" w:rsidRDefault="00FA0AFC" w:rsidP="00FA0AFC">
      <w:pPr>
        <w:pStyle w:val="Overskrift1"/>
      </w:pPr>
      <w:bookmarkStart w:id="4" w:name="_Toc497753200"/>
      <w:r>
        <w:t>4 Rutine for vurdering og håndtering av finansiell risiko</w:t>
      </w:r>
      <w:bookmarkEnd w:id="4"/>
    </w:p>
    <w:p w:rsidR="00FA0AFC" w:rsidRDefault="00FA0AFC" w:rsidP="00315F83">
      <w:pPr>
        <w:spacing w:after="0" w:line="240" w:lineRule="auto"/>
      </w:pPr>
      <w:r>
        <w:t xml:space="preserve">All handel skal utføres i tråd med rammene gitt i kommunens finansreglement. Før handel skjer skal alle typer finansiell risiko vurderes. Tilsvarende skal de samme risikoer vurderes fortløpende ved utløpet av året </w:t>
      </w:r>
      <w:r w:rsidR="008F666F">
        <w:t>(i denne sammenheng benyttes skjema nedenfor).</w:t>
      </w:r>
    </w:p>
    <w:p w:rsidR="008F666F" w:rsidRDefault="008F666F" w:rsidP="00315F83">
      <w:pPr>
        <w:spacing w:after="0" w:line="240" w:lineRule="auto"/>
      </w:pPr>
    </w:p>
    <w:p w:rsidR="008F666F" w:rsidRDefault="008F666F" w:rsidP="00315F83">
      <w:pPr>
        <w:spacing w:after="0" w:line="240" w:lineRule="auto"/>
      </w:pPr>
      <w:r>
        <w:t>Den finansielle risiko vil som regel bestå av flere typer risikoer samtidig. Følgende skal vurderes fortløpende, samt før nye handler etableres:</w:t>
      </w:r>
    </w:p>
    <w:p w:rsidR="00315F83" w:rsidRDefault="00315F83" w:rsidP="00315F83">
      <w:pPr>
        <w:spacing w:after="0" w:line="240" w:lineRule="auto"/>
      </w:pPr>
    </w:p>
    <w:tbl>
      <w:tblPr>
        <w:tblStyle w:val="Tabellrutenett"/>
        <w:tblW w:w="9298" w:type="dxa"/>
        <w:tblLook w:val="04A0" w:firstRow="1" w:lastRow="0" w:firstColumn="1" w:lastColumn="0" w:noHBand="0" w:noVBand="1"/>
      </w:tblPr>
      <w:tblGrid>
        <w:gridCol w:w="2099"/>
        <w:gridCol w:w="1347"/>
        <w:gridCol w:w="2138"/>
        <w:gridCol w:w="1154"/>
        <w:gridCol w:w="1197"/>
        <w:gridCol w:w="1363"/>
      </w:tblGrid>
      <w:tr w:rsidR="006570A7" w:rsidRPr="008F666F" w:rsidTr="006570A7">
        <w:tc>
          <w:tcPr>
            <w:tcW w:w="2099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8F666F" w:rsidRPr="008F666F" w:rsidRDefault="008F666F" w:rsidP="008F666F">
            <w:pPr>
              <w:jc w:val="center"/>
              <w:rPr>
                <w:b/>
              </w:rPr>
            </w:pPr>
            <w:r>
              <w:rPr>
                <w:b/>
              </w:rPr>
              <w:t>Risiko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8F666F" w:rsidRPr="008F666F" w:rsidRDefault="008F666F" w:rsidP="008F666F">
            <w:pPr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8F666F" w:rsidRPr="008F666F" w:rsidRDefault="008F666F" w:rsidP="008F666F">
            <w:pPr>
              <w:jc w:val="center"/>
              <w:rPr>
                <w:b/>
              </w:rPr>
            </w:pPr>
            <w:r>
              <w:rPr>
                <w:b/>
              </w:rPr>
              <w:t>Henvisning til kapittel i finansreglementet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8F666F" w:rsidRPr="008F666F" w:rsidRDefault="008F666F" w:rsidP="008F666F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8F666F" w:rsidRPr="008F666F" w:rsidRDefault="008F666F" w:rsidP="008F666F">
            <w:pPr>
              <w:jc w:val="center"/>
              <w:rPr>
                <w:b/>
              </w:rPr>
            </w:pPr>
            <w:r>
              <w:rPr>
                <w:b/>
              </w:rPr>
              <w:t>Nei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8F666F" w:rsidRPr="008F666F" w:rsidRDefault="008F666F" w:rsidP="008F666F">
            <w:pPr>
              <w:jc w:val="center"/>
              <w:rPr>
                <w:b/>
              </w:rPr>
            </w:pPr>
            <w:r>
              <w:rPr>
                <w:b/>
              </w:rPr>
              <w:t>Merknad</w:t>
            </w:r>
          </w:p>
        </w:tc>
      </w:tr>
      <w:tr w:rsidR="006570A7" w:rsidTr="006570A7">
        <w:tc>
          <w:tcPr>
            <w:tcW w:w="2099" w:type="dxa"/>
            <w:vMerge w:val="restart"/>
            <w:tcBorders>
              <w:top w:val="single" w:sz="12" w:space="0" w:color="auto"/>
            </w:tcBorders>
            <w:vAlign w:val="center"/>
          </w:tcPr>
          <w:p w:rsidR="008F666F" w:rsidRDefault="008F666F" w:rsidP="00FA0AFC">
            <w:r>
              <w:t>Kredittrisiko</w:t>
            </w: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8F666F" w:rsidRDefault="008F666F" w:rsidP="00FA0AFC">
            <w:r>
              <w:t>Plassering</w:t>
            </w:r>
          </w:p>
        </w:tc>
        <w:tc>
          <w:tcPr>
            <w:tcW w:w="2138" w:type="dxa"/>
            <w:tcBorders>
              <w:top w:val="single" w:sz="12" w:space="0" w:color="auto"/>
            </w:tcBorders>
          </w:tcPr>
          <w:p w:rsidR="008F666F" w:rsidRDefault="008F666F" w:rsidP="00FA0AFC">
            <w:r>
              <w:t>5, 6</w:t>
            </w:r>
          </w:p>
        </w:tc>
        <w:tc>
          <w:tcPr>
            <w:tcW w:w="1154" w:type="dxa"/>
            <w:tcBorders>
              <w:top w:val="single" w:sz="12" w:space="0" w:color="auto"/>
            </w:tcBorders>
          </w:tcPr>
          <w:p w:rsidR="008F666F" w:rsidRDefault="008F666F" w:rsidP="00FA0AFC"/>
        </w:tc>
        <w:tc>
          <w:tcPr>
            <w:tcW w:w="1197" w:type="dxa"/>
            <w:tcBorders>
              <w:top w:val="single" w:sz="12" w:space="0" w:color="auto"/>
            </w:tcBorders>
          </w:tcPr>
          <w:p w:rsidR="008F666F" w:rsidRDefault="008F666F" w:rsidP="00FA0AFC"/>
        </w:tc>
        <w:tc>
          <w:tcPr>
            <w:tcW w:w="1363" w:type="dxa"/>
            <w:tcBorders>
              <w:top w:val="single" w:sz="12" w:space="0" w:color="auto"/>
            </w:tcBorders>
          </w:tcPr>
          <w:p w:rsidR="008F666F" w:rsidRDefault="008F666F" w:rsidP="00FA0AFC"/>
        </w:tc>
      </w:tr>
      <w:tr w:rsidR="006570A7" w:rsidTr="006570A7">
        <w:tc>
          <w:tcPr>
            <w:tcW w:w="2099" w:type="dxa"/>
            <w:vMerge/>
          </w:tcPr>
          <w:p w:rsidR="008F666F" w:rsidRDefault="008F666F" w:rsidP="00FA0AFC"/>
        </w:tc>
        <w:tc>
          <w:tcPr>
            <w:tcW w:w="1347" w:type="dxa"/>
          </w:tcPr>
          <w:p w:rsidR="008F666F" w:rsidRDefault="008F666F" w:rsidP="00FA0AFC">
            <w:r>
              <w:t>Lån/sikring</w:t>
            </w:r>
          </w:p>
        </w:tc>
        <w:tc>
          <w:tcPr>
            <w:tcW w:w="2138" w:type="dxa"/>
          </w:tcPr>
          <w:p w:rsidR="008F666F" w:rsidRDefault="008F666F" w:rsidP="00FA0AFC">
            <w:r>
              <w:t>5, 7</w:t>
            </w:r>
          </w:p>
        </w:tc>
        <w:tc>
          <w:tcPr>
            <w:tcW w:w="1154" w:type="dxa"/>
          </w:tcPr>
          <w:p w:rsidR="008F666F" w:rsidRDefault="008F666F" w:rsidP="00FA0AFC"/>
        </w:tc>
        <w:tc>
          <w:tcPr>
            <w:tcW w:w="1197" w:type="dxa"/>
          </w:tcPr>
          <w:p w:rsidR="008F666F" w:rsidRDefault="008F666F" w:rsidP="00FA0AFC"/>
        </w:tc>
        <w:tc>
          <w:tcPr>
            <w:tcW w:w="1363" w:type="dxa"/>
          </w:tcPr>
          <w:p w:rsidR="008F666F" w:rsidRDefault="008F666F" w:rsidP="00FA0AFC"/>
        </w:tc>
      </w:tr>
      <w:tr w:rsidR="006570A7" w:rsidTr="006570A7">
        <w:tc>
          <w:tcPr>
            <w:tcW w:w="2099" w:type="dxa"/>
            <w:vMerge w:val="restart"/>
            <w:vAlign w:val="center"/>
          </w:tcPr>
          <w:p w:rsidR="008F666F" w:rsidRDefault="008F666F" w:rsidP="00FA0AFC">
            <w:r>
              <w:t>Markedsrisiko</w:t>
            </w:r>
          </w:p>
        </w:tc>
        <w:tc>
          <w:tcPr>
            <w:tcW w:w="1347" w:type="dxa"/>
          </w:tcPr>
          <w:p w:rsidR="008F666F" w:rsidRDefault="008F666F" w:rsidP="00FA0AFC">
            <w:r>
              <w:t>Plassering</w:t>
            </w:r>
          </w:p>
        </w:tc>
        <w:tc>
          <w:tcPr>
            <w:tcW w:w="2138" w:type="dxa"/>
          </w:tcPr>
          <w:p w:rsidR="008F666F" w:rsidRDefault="008F666F" w:rsidP="00FA0AFC">
            <w:r>
              <w:t>5, 6</w:t>
            </w:r>
          </w:p>
        </w:tc>
        <w:tc>
          <w:tcPr>
            <w:tcW w:w="1154" w:type="dxa"/>
          </w:tcPr>
          <w:p w:rsidR="008F666F" w:rsidRDefault="008F666F" w:rsidP="00FA0AFC"/>
        </w:tc>
        <w:tc>
          <w:tcPr>
            <w:tcW w:w="1197" w:type="dxa"/>
          </w:tcPr>
          <w:p w:rsidR="008F666F" w:rsidRDefault="008F666F" w:rsidP="00FA0AFC"/>
        </w:tc>
        <w:tc>
          <w:tcPr>
            <w:tcW w:w="1363" w:type="dxa"/>
          </w:tcPr>
          <w:p w:rsidR="008F666F" w:rsidRDefault="008F666F" w:rsidP="00FA0AFC"/>
        </w:tc>
      </w:tr>
      <w:tr w:rsidR="006570A7" w:rsidTr="006570A7">
        <w:tc>
          <w:tcPr>
            <w:tcW w:w="2099" w:type="dxa"/>
            <w:vMerge/>
          </w:tcPr>
          <w:p w:rsidR="008F666F" w:rsidRDefault="008F666F" w:rsidP="00FA0AFC"/>
        </w:tc>
        <w:tc>
          <w:tcPr>
            <w:tcW w:w="1347" w:type="dxa"/>
          </w:tcPr>
          <w:p w:rsidR="008F666F" w:rsidRDefault="008F666F" w:rsidP="00FA0AFC">
            <w:r>
              <w:t>Lån/sikring</w:t>
            </w:r>
          </w:p>
        </w:tc>
        <w:tc>
          <w:tcPr>
            <w:tcW w:w="2138" w:type="dxa"/>
          </w:tcPr>
          <w:p w:rsidR="008F666F" w:rsidRDefault="008F666F" w:rsidP="00FA0AFC">
            <w:r>
              <w:t>5, 7</w:t>
            </w:r>
          </w:p>
        </w:tc>
        <w:tc>
          <w:tcPr>
            <w:tcW w:w="1154" w:type="dxa"/>
          </w:tcPr>
          <w:p w:rsidR="008F666F" w:rsidRDefault="008F666F" w:rsidP="00FA0AFC"/>
        </w:tc>
        <w:tc>
          <w:tcPr>
            <w:tcW w:w="1197" w:type="dxa"/>
          </w:tcPr>
          <w:p w:rsidR="008F666F" w:rsidRDefault="008F666F" w:rsidP="00FA0AFC"/>
        </w:tc>
        <w:tc>
          <w:tcPr>
            <w:tcW w:w="1363" w:type="dxa"/>
          </w:tcPr>
          <w:p w:rsidR="008F666F" w:rsidRDefault="008F666F" w:rsidP="00FA0AFC"/>
        </w:tc>
      </w:tr>
      <w:tr w:rsidR="006570A7" w:rsidTr="006570A7">
        <w:tc>
          <w:tcPr>
            <w:tcW w:w="2099" w:type="dxa"/>
            <w:vMerge w:val="restart"/>
            <w:vAlign w:val="center"/>
          </w:tcPr>
          <w:p w:rsidR="008F666F" w:rsidRDefault="008F666F" w:rsidP="008F666F">
            <w:r>
              <w:t>Renterisiko</w:t>
            </w:r>
          </w:p>
        </w:tc>
        <w:tc>
          <w:tcPr>
            <w:tcW w:w="1347" w:type="dxa"/>
          </w:tcPr>
          <w:p w:rsidR="008F666F" w:rsidRDefault="008F666F" w:rsidP="00FA0AFC">
            <w:r>
              <w:t>Plassering</w:t>
            </w:r>
          </w:p>
        </w:tc>
        <w:tc>
          <w:tcPr>
            <w:tcW w:w="2138" w:type="dxa"/>
          </w:tcPr>
          <w:p w:rsidR="008F666F" w:rsidRDefault="008F666F" w:rsidP="00FA0AFC">
            <w:r>
              <w:t>5, 6</w:t>
            </w:r>
          </w:p>
        </w:tc>
        <w:tc>
          <w:tcPr>
            <w:tcW w:w="1154" w:type="dxa"/>
          </w:tcPr>
          <w:p w:rsidR="008F666F" w:rsidRDefault="008F666F" w:rsidP="00FA0AFC"/>
        </w:tc>
        <w:tc>
          <w:tcPr>
            <w:tcW w:w="1197" w:type="dxa"/>
          </w:tcPr>
          <w:p w:rsidR="008F666F" w:rsidRDefault="008F666F" w:rsidP="00FA0AFC"/>
        </w:tc>
        <w:tc>
          <w:tcPr>
            <w:tcW w:w="1363" w:type="dxa"/>
          </w:tcPr>
          <w:p w:rsidR="008F666F" w:rsidRDefault="008F666F" w:rsidP="00FA0AFC"/>
        </w:tc>
      </w:tr>
      <w:tr w:rsidR="006570A7" w:rsidTr="006570A7">
        <w:tc>
          <w:tcPr>
            <w:tcW w:w="2099" w:type="dxa"/>
            <w:vMerge/>
          </w:tcPr>
          <w:p w:rsidR="008F666F" w:rsidRDefault="008F666F" w:rsidP="00FA0AFC"/>
        </w:tc>
        <w:tc>
          <w:tcPr>
            <w:tcW w:w="1347" w:type="dxa"/>
          </w:tcPr>
          <w:p w:rsidR="008F666F" w:rsidRDefault="008F666F" w:rsidP="00FA0AFC">
            <w:r>
              <w:t>Lån/sikring</w:t>
            </w:r>
          </w:p>
        </w:tc>
        <w:tc>
          <w:tcPr>
            <w:tcW w:w="2138" w:type="dxa"/>
          </w:tcPr>
          <w:p w:rsidR="008F666F" w:rsidRDefault="008F666F" w:rsidP="00FA0AFC">
            <w:r>
              <w:t>5, 7</w:t>
            </w:r>
          </w:p>
        </w:tc>
        <w:tc>
          <w:tcPr>
            <w:tcW w:w="1154" w:type="dxa"/>
          </w:tcPr>
          <w:p w:rsidR="008F666F" w:rsidRDefault="008F666F" w:rsidP="00FA0AFC"/>
        </w:tc>
        <w:tc>
          <w:tcPr>
            <w:tcW w:w="1197" w:type="dxa"/>
          </w:tcPr>
          <w:p w:rsidR="008F666F" w:rsidRDefault="008F666F" w:rsidP="00FA0AFC"/>
        </w:tc>
        <w:tc>
          <w:tcPr>
            <w:tcW w:w="1363" w:type="dxa"/>
          </w:tcPr>
          <w:p w:rsidR="008F666F" w:rsidRDefault="008F666F" w:rsidP="00FA0AFC"/>
        </w:tc>
      </w:tr>
      <w:tr w:rsidR="006570A7" w:rsidTr="006570A7">
        <w:tc>
          <w:tcPr>
            <w:tcW w:w="2099" w:type="dxa"/>
            <w:vMerge w:val="restart"/>
            <w:vAlign w:val="center"/>
          </w:tcPr>
          <w:p w:rsidR="008F666F" w:rsidRDefault="008F666F" w:rsidP="00FA0AFC">
            <w:r>
              <w:t>Likviditetsrisiko</w:t>
            </w:r>
          </w:p>
        </w:tc>
        <w:tc>
          <w:tcPr>
            <w:tcW w:w="1347" w:type="dxa"/>
          </w:tcPr>
          <w:p w:rsidR="008F666F" w:rsidRDefault="008F666F" w:rsidP="00FA0AFC">
            <w:r>
              <w:t>Plassering</w:t>
            </w:r>
          </w:p>
        </w:tc>
        <w:tc>
          <w:tcPr>
            <w:tcW w:w="2138" w:type="dxa"/>
          </w:tcPr>
          <w:p w:rsidR="008F666F" w:rsidRDefault="008F666F" w:rsidP="00FA0AFC">
            <w:r>
              <w:t>5 ,6</w:t>
            </w:r>
          </w:p>
        </w:tc>
        <w:tc>
          <w:tcPr>
            <w:tcW w:w="1154" w:type="dxa"/>
          </w:tcPr>
          <w:p w:rsidR="008F666F" w:rsidRDefault="008F666F" w:rsidP="00FA0AFC"/>
        </w:tc>
        <w:tc>
          <w:tcPr>
            <w:tcW w:w="1197" w:type="dxa"/>
          </w:tcPr>
          <w:p w:rsidR="008F666F" w:rsidRDefault="008F666F" w:rsidP="00FA0AFC"/>
        </w:tc>
        <w:tc>
          <w:tcPr>
            <w:tcW w:w="1363" w:type="dxa"/>
          </w:tcPr>
          <w:p w:rsidR="008F666F" w:rsidRDefault="008F666F" w:rsidP="00FA0AFC"/>
        </w:tc>
      </w:tr>
      <w:tr w:rsidR="006570A7" w:rsidTr="006570A7">
        <w:tc>
          <w:tcPr>
            <w:tcW w:w="2099" w:type="dxa"/>
            <w:vMerge/>
          </w:tcPr>
          <w:p w:rsidR="008F666F" w:rsidRDefault="008F666F" w:rsidP="00FA0AFC"/>
        </w:tc>
        <w:tc>
          <w:tcPr>
            <w:tcW w:w="1347" w:type="dxa"/>
          </w:tcPr>
          <w:p w:rsidR="008F666F" w:rsidRDefault="008F666F" w:rsidP="00FA0AFC">
            <w:r>
              <w:t>Lån/sikring</w:t>
            </w:r>
          </w:p>
        </w:tc>
        <w:tc>
          <w:tcPr>
            <w:tcW w:w="2138" w:type="dxa"/>
          </w:tcPr>
          <w:p w:rsidR="008F666F" w:rsidRDefault="008F666F" w:rsidP="00FA0AFC">
            <w:r>
              <w:t>5, 7</w:t>
            </w:r>
          </w:p>
        </w:tc>
        <w:tc>
          <w:tcPr>
            <w:tcW w:w="1154" w:type="dxa"/>
          </w:tcPr>
          <w:p w:rsidR="008F666F" w:rsidRDefault="008F666F" w:rsidP="00FA0AFC"/>
        </w:tc>
        <w:tc>
          <w:tcPr>
            <w:tcW w:w="1197" w:type="dxa"/>
          </w:tcPr>
          <w:p w:rsidR="008F666F" w:rsidRDefault="008F666F" w:rsidP="00FA0AFC"/>
        </w:tc>
        <w:tc>
          <w:tcPr>
            <w:tcW w:w="1363" w:type="dxa"/>
          </w:tcPr>
          <w:p w:rsidR="008F666F" w:rsidRDefault="008F666F" w:rsidP="00FA0AFC"/>
        </w:tc>
      </w:tr>
      <w:tr w:rsidR="006570A7" w:rsidTr="006570A7">
        <w:tc>
          <w:tcPr>
            <w:tcW w:w="2099" w:type="dxa"/>
            <w:vMerge w:val="restart"/>
            <w:vAlign w:val="center"/>
          </w:tcPr>
          <w:p w:rsidR="006570A7" w:rsidRDefault="006570A7" w:rsidP="00FA0AFC">
            <w:r>
              <w:t>Valutarisiko</w:t>
            </w:r>
          </w:p>
        </w:tc>
        <w:tc>
          <w:tcPr>
            <w:tcW w:w="1347" w:type="dxa"/>
          </w:tcPr>
          <w:p w:rsidR="006570A7" w:rsidRDefault="006570A7" w:rsidP="00FA0AFC">
            <w:r>
              <w:t>Plassering</w:t>
            </w:r>
          </w:p>
        </w:tc>
        <w:tc>
          <w:tcPr>
            <w:tcW w:w="2138" w:type="dxa"/>
          </w:tcPr>
          <w:p w:rsidR="006570A7" w:rsidRDefault="006570A7" w:rsidP="00FA0AFC">
            <w:r>
              <w:t>5, 6</w:t>
            </w:r>
          </w:p>
        </w:tc>
        <w:tc>
          <w:tcPr>
            <w:tcW w:w="1154" w:type="dxa"/>
          </w:tcPr>
          <w:p w:rsidR="006570A7" w:rsidRDefault="006570A7" w:rsidP="00FA0AFC"/>
        </w:tc>
        <w:tc>
          <w:tcPr>
            <w:tcW w:w="1197" w:type="dxa"/>
          </w:tcPr>
          <w:p w:rsidR="006570A7" w:rsidRDefault="006570A7" w:rsidP="00FA0AFC"/>
        </w:tc>
        <w:tc>
          <w:tcPr>
            <w:tcW w:w="1363" w:type="dxa"/>
          </w:tcPr>
          <w:p w:rsidR="006570A7" w:rsidRDefault="006570A7" w:rsidP="00FA0AFC"/>
        </w:tc>
      </w:tr>
      <w:tr w:rsidR="006570A7" w:rsidTr="006570A7">
        <w:tc>
          <w:tcPr>
            <w:tcW w:w="2099" w:type="dxa"/>
            <w:vMerge/>
          </w:tcPr>
          <w:p w:rsidR="006570A7" w:rsidRDefault="006570A7" w:rsidP="00FA0AFC"/>
        </w:tc>
        <w:tc>
          <w:tcPr>
            <w:tcW w:w="1347" w:type="dxa"/>
          </w:tcPr>
          <w:p w:rsidR="006570A7" w:rsidRDefault="006570A7" w:rsidP="00FA0AFC">
            <w:r>
              <w:t>Lån/sikring</w:t>
            </w:r>
          </w:p>
        </w:tc>
        <w:tc>
          <w:tcPr>
            <w:tcW w:w="2138" w:type="dxa"/>
          </w:tcPr>
          <w:p w:rsidR="006570A7" w:rsidRDefault="006570A7" w:rsidP="00FA0AFC">
            <w:r>
              <w:t>5, 7</w:t>
            </w:r>
          </w:p>
        </w:tc>
        <w:tc>
          <w:tcPr>
            <w:tcW w:w="1154" w:type="dxa"/>
          </w:tcPr>
          <w:p w:rsidR="006570A7" w:rsidRDefault="006570A7" w:rsidP="00FA0AFC"/>
        </w:tc>
        <w:tc>
          <w:tcPr>
            <w:tcW w:w="1197" w:type="dxa"/>
          </w:tcPr>
          <w:p w:rsidR="006570A7" w:rsidRDefault="006570A7" w:rsidP="00FA0AFC"/>
        </w:tc>
        <w:tc>
          <w:tcPr>
            <w:tcW w:w="1363" w:type="dxa"/>
          </w:tcPr>
          <w:p w:rsidR="006570A7" w:rsidRDefault="006570A7" w:rsidP="00FA0AFC"/>
        </w:tc>
      </w:tr>
      <w:tr w:rsidR="006570A7" w:rsidTr="006570A7">
        <w:tc>
          <w:tcPr>
            <w:tcW w:w="2099" w:type="dxa"/>
            <w:vMerge w:val="restart"/>
            <w:vAlign w:val="center"/>
          </w:tcPr>
          <w:p w:rsidR="006570A7" w:rsidRDefault="006570A7" w:rsidP="00FA0AFC">
            <w:r>
              <w:t>Systematisk/generell</w:t>
            </w:r>
          </w:p>
          <w:p w:rsidR="006570A7" w:rsidRDefault="006570A7" w:rsidP="00FA0AFC">
            <w:r>
              <w:t>markedsrisiko</w:t>
            </w:r>
          </w:p>
        </w:tc>
        <w:tc>
          <w:tcPr>
            <w:tcW w:w="1347" w:type="dxa"/>
          </w:tcPr>
          <w:p w:rsidR="006570A7" w:rsidRDefault="006570A7" w:rsidP="00FA0AFC">
            <w:r>
              <w:t>Plassering</w:t>
            </w:r>
          </w:p>
        </w:tc>
        <w:tc>
          <w:tcPr>
            <w:tcW w:w="2138" w:type="dxa"/>
          </w:tcPr>
          <w:p w:rsidR="006570A7" w:rsidRDefault="006570A7" w:rsidP="00FA0AFC">
            <w:r>
              <w:t>5, 6</w:t>
            </w:r>
          </w:p>
        </w:tc>
        <w:tc>
          <w:tcPr>
            <w:tcW w:w="1154" w:type="dxa"/>
          </w:tcPr>
          <w:p w:rsidR="006570A7" w:rsidRDefault="006570A7" w:rsidP="00FA0AFC"/>
        </w:tc>
        <w:tc>
          <w:tcPr>
            <w:tcW w:w="1197" w:type="dxa"/>
          </w:tcPr>
          <w:p w:rsidR="006570A7" w:rsidRDefault="006570A7" w:rsidP="00FA0AFC"/>
        </w:tc>
        <w:tc>
          <w:tcPr>
            <w:tcW w:w="1363" w:type="dxa"/>
          </w:tcPr>
          <w:p w:rsidR="006570A7" w:rsidRDefault="006570A7" w:rsidP="00FA0AFC"/>
        </w:tc>
      </w:tr>
      <w:tr w:rsidR="006570A7" w:rsidTr="006570A7">
        <w:tc>
          <w:tcPr>
            <w:tcW w:w="2099" w:type="dxa"/>
            <w:vMerge/>
          </w:tcPr>
          <w:p w:rsidR="006570A7" w:rsidRDefault="006570A7" w:rsidP="00FA0AFC"/>
        </w:tc>
        <w:tc>
          <w:tcPr>
            <w:tcW w:w="1347" w:type="dxa"/>
          </w:tcPr>
          <w:p w:rsidR="006570A7" w:rsidRDefault="006570A7" w:rsidP="00FA0AFC">
            <w:r>
              <w:t>Lån/sikring</w:t>
            </w:r>
          </w:p>
        </w:tc>
        <w:tc>
          <w:tcPr>
            <w:tcW w:w="2138" w:type="dxa"/>
          </w:tcPr>
          <w:p w:rsidR="006570A7" w:rsidRDefault="006570A7" w:rsidP="00FA0AFC">
            <w:r>
              <w:t>5, 7</w:t>
            </w:r>
          </w:p>
        </w:tc>
        <w:tc>
          <w:tcPr>
            <w:tcW w:w="1154" w:type="dxa"/>
          </w:tcPr>
          <w:p w:rsidR="006570A7" w:rsidRDefault="006570A7" w:rsidP="00FA0AFC"/>
        </w:tc>
        <w:tc>
          <w:tcPr>
            <w:tcW w:w="1197" w:type="dxa"/>
          </w:tcPr>
          <w:p w:rsidR="006570A7" w:rsidRDefault="006570A7" w:rsidP="00FA0AFC"/>
        </w:tc>
        <w:tc>
          <w:tcPr>
            <w:tcW w:w="1363" w:type="dxa"/>
          </w:tcPr>
          <w:p w:rsidR="006570A7" w:rsidRDefault="006570A7" w:rsidP="00FA0AFC"/>
        </w:tc>
      </w:tr>
      <w:tr w:rsidR="006570A7" w:rsidTr="006570A7">
        <w:tc>
          <w:tcPr>
            <w:tcW w:w="2099" w:type="dxa"/>
            <w:vMerge w:val="restart"/>
            <w:vAlign w:val="center"/>
          </w:tcPr>
          <w:p w:rsidR="006570A7" w:rsidRDefault="006570A7" w:rsidP="00FA0AFC">
            <w:r>
              <w:t>Usystematisk/</w:t>
            </w:r>
          </w:p>
          <w:p w:rsidR="006570A7" w:rsidRDefault="006570A7" w:rsidP="00FA0AFC">
            <w:r>
              <w:t>Spesifikk risiko</w:t>
            </w:r>
          </w:p>
        </w:tc>
        <w:tc>
          <w:tcPr>
            <w:tcW w:w="1347" w:type="dxa"/>
          </w:tcPr>
          <w:p w:rsidR="006570A7" w:rsidRDefault="006570A7" w:rsidP="00FA0AFC">
            <w:r>
              <w:t>Plassering</w:t>
            </w:r>
          </w:p>
        </w:tc>
        <w:tc>
          <w:tcPr>
            <w:tcW w:w="2138" w:type="dxa"/>
          </w:tcPr>
          <w:p w:rsidR="006570A7" w:rsidRDefault="006570A7" w:rsidP="00FA0AFC">
            <w:r>
              <w:t>5, 6</w:t>
            </w:r>
          </w:p>
        </w:tc>
        <w:tc>
          <w:tcPr>
            <w:tcW w:w="1154" w:type="dxa"/>
          </w:tcPr>
          <w:p w:rsidR="006570A7" w:rsidRDefault="006570A7" w:rsidP="00FA0AFC"/>
        </w:tc>
        <w:tc>
          <w:tcPr>
            <w:tcW w:w="1197" w:type="dxa"/>
          </w:tcPr>
          <w:p w:rsidR="006570A7" w:rsidRDefault="006570A7" w:rsidP="00FA0AFC"/>
        </w:tc>
        <w:tc>
          <w:tcPr>
            <w:tcW w:w="1363" w:type="dxa"/>
          </w:tcPr>
          <w:p w:rsidR="006570A7" w:rsidRDefault="006570A7" w:rsidP="00FA0AFC"/>
        </w:tc>
      </w:tr>
      <w:tr w:rsidR="006570A7" w:rsidTr="006570A7">
        <w:tc>
          <w:tcPr>
            <w:tcW w:w="2099" w:type="dxa"/>
            <w:vMerge/>
          </w:tcPr>
          <w:p w:rsidR="006570A7" w:rsidRDefault="006570A7" w:rsidP="00FA0AFC"/>
        </w:tc>
        <w:tc>
          <w:tcPr>
            <w:tcW w:w="1347" w:type="dxa"/>
          </w:tcPr>
          <w:p w:rsidR="006570A7" w:rsidRDefault="006570A7" w:rsidP="00FA0AFC">
            <w:r>
              <w:t>Lån/sikring</w:t>
            </w:r>
          </w:p>
        </w:tc>
        <w:tc>
          <w:tcPr>
            <w:tcW w:w="2138" w:type="dxa"/>
          </w:tcPr>
          <w:p w:rsidR="006570A7" w:rsidRDefault="006570A7" w:rsidP="00FA0AFC">
            <w:r>
              <w:t>5, 7</w:t>
            </w:r>
          </w:p>
        </w:tc>
        <w:tc>
          <w:tcPr>
            <w:tcW w:w="1154" w:type="dxa"/>
          </w:tcPr>
          <w:p w:rsidR="006570A7" w:rsidRDefault="006570A7" w:rsidP="00FA0AFC"/>
        </w:tc>
        <w:tc>
          <w:tcPr>
            <w:tcW w:w="1197" w:type="dxa"/>
          </w:tcPr>
          <w:p w:rsidR="006570A7" w:rsidRDefault="006570A7" w:rsidP="00FA0AFC"/>
        </w:tc>
        <w:tc>
          <w:tcPr>
            <w:tcW w:w="1363" w:type="dxa"/>
          </w:tcPr>
          <w:p w:rsidR="006570A7" w:rsidRDefault="006570A7" w:rsidP="00FA0AFC"/>
        </w:tc>
      </w:tr>
      <w:tr w:rsidR="006570A7" w:rsidTr="006570A7">
        <w:tc>
          <w:tcPr>
            <w:tcW w:w="2099" w:type="dxa"/>
            <w:vMerge w:val="restart"/>
            <w:vAlign w:val="center"/>
          </w:tcPr>
          <w:p w:rsidR="006570A7" w:rsidRDefault="006570A7" w:rsidP="00FA0AFC">
            <w:r>
              <w:t xml:space="preserve">Finansiell risiko </w:t>
            </w:r>
          </w:p>
          <w:p w:rsidR="006570A7" w:rsidRDefault="006570A7" w:rsidP="00FA0AFC">
            <w:r>
              <w:t>samlet</w:t>
            </w:r>
          </w:p>
        </w:tc>
        <w:tc>
          <w:tcPr>
            <w:tcW w:w="1347" w:type="dxa"/>
          </w:tcPr>
          <w:p w:rsidR="006570A7" w:rsidRDefault="006570A7" w:rsidP="00FA0AFC">
            <w:r>
              <w:t>Plassering</w:t>
            </w:r>
          </w:p>
        </w:tc>
        <w:tc>
          <w:tcPr>
            <w:tcW w:w="2138" w:type="dxa"/>
          </w:tcPr>
          <w:p w:rsidR="006570A7" w:rsidRDefault="006570A7" w:rsidP="00FA0AFC">
            <w:r>
              <w:t>5, 6</w:t>
            </w:r>
          </w:p>
        </w:tc>
        <w:tc>
          <w:tcPr>
            <w:tcW w:w="1154" w:type="dxa"/>
          </w:tcPr>
          <w:p w:rsidR="006570A7" w:rsidRDefault="006570A7" w:rsidP="00FA0AFC"/>
        </w:tc>
        <w:tc>
          <w:tcPr>
            <w:tcW w:w="1197" w:type="dxa"/>
          </w:tcPr>
          <w:p w:rsidR="006570A7" w:rsidRDefault="006570A7" w:rsidP="00FA0AFC"/>
        </w:tc>
        <w:tc>
          <w:tcPr>
            <w:tcW w:w="1363" w:type="dxa"/>
          </w:tcPr>
          <w:p w:rsidR="006570A7" w:rsidRDefault="006570A7" w:rsidP="00FA0AFC"/>
        </w:tc>
      </w:tr>
      <w:tr w:rsidR="006570A7" w:rsidTr="006570A7">
        <w:tc>
          <w:tcPr>
            <w:tcW w:w="2099" w:type="dxa"/>
            <w:vMerge/>
          </w:tcPr>
          <w:p w:rsidR="006570A7" w:rsidRDefault="006570A7" w:rsidP="00FA0AFC"/>
        </w:tc>
        <w:tc>
          <w:tcPr>
            <w:tcW w:w="1347" w:type="dxa"/>
          </w:tcPr>
          <w:p w:rsidR="006570A7" w:rsidRDefault="006570A7" w:rsidP="00FA0AFC">
            <w:r>
              <w:t>Lån/sikring</w:t>
            </w:r>
          </w:p>
        </w:tc>
        <w:tc>
          <w:tcPr>
            <w:tcW w:w="2138" w:type="dxa"/>
          </w:tcPr>
          <w:p w:rsidR="006570A7" w:rsidRDefault="006570A7" w:rsidP="00FA0AFC">
            <w:r>
              <w:t>5, 7</w:t>
            </w:r>
          </w:p>
        </w:tc>
        <w:tc>
          <w:tcPr>
            <w:tcW w:w="1154" w:type="dxa"/>
          </w:tcPr>
          <w:p w:rsidR="006570A7" w:rsidRDefault="006570A7" w:rsidP="00FA0AFC"/>
        </w:tc>
        <w:tc>
          <w:tcPr>
            <w:tcW w:w="1197" w:type="dxa"/>
          </w:tcPr>
          <w:p w:rsidR="006570A7" w:rsidRDefault="006570A7" w:rsidP="00FA0AFC"/>
        </w:tc>
        <w:tc>
          <w:tcPr>
            <w:tcW w:w="1363" w:type="dxa"/>
          </w:tcPr>
          <w:p w:rsidR="006570A7" w:rsidRDefault="006570A7" w:rsidP="00FA0AFC"/>
        </w:tc>
      </w:tr>
      <w:tr w:rsidR="006570A7" w:rsidTr="006570A7">
        <w:tc>
          <w:tcPr>
            <w:tcW w:w="2099" w:type="dxa"/>
            <w:vMerge w:val="restart"/>
            <w:vAlign w:val="center"/>
          </w:tcPr>
          <w:p w:rsidR="006570A7" w:rsidRDefault="006570A7" w:rsidP="00FA0AFC">
            <w:r>
              <w:t>Rapportering/rutiner</w:t>
            </w:r>
          </w:p>
        </w:tc>
        <w:tc>
          <w:tcPr>
            <w:tcW w:w="3485" w:type="dxa"/>
            <w:gridSpan w:val="2"/>
            <w:vMerge w:val="restart"/>
          </w:tcPr>
          <w:p w:rsidR="006570A7" w:rsidRDefault="006570A7" w:rsidP="00FA0AFC">
            <w:r>
              <w:t>Finansreglementet kap</w:t>
            </w:r>
            <w:r w:rsidR="00DA7EF2">
              <w:t>.</w:t>
            </w:r>
            <w:r>
              <w:t xml:space="preserve"> 9. Er finansreglementets bestemmelser</w:t>
            </w:r>
          </w:p>
          <w:p w:rsidR="006570A7" w:rsidRDefault="006570A7" w:rsidP="00FA0AFC">
            <w:r>
              <w:t>Om rapportering oppfylt</w:t>
            </w:r>
          </w:p>
        </w:tc>
        <w:tc>
          <w:tcPr>
            <w:tcW w:w="1154" w:type="dxa"/>
          </w:tcPr>
          <w:p w:rsidR="006570A7" w:rsidRDefault="006570A7" w:rsidP="00FA0AFC"/>
        </w:tc>
        <w:tc>
          <w:tcPr>
            <w:tcW w:w="1197" w:type="dxa"/>
          </w:tcPr>
          <w:p w:rsidR="006570A7" w:rsidRDefault="006570A7" w:rsidP="00FA0AFC"/>
        </w:tc>
        <w:tc>
          <w:tcPr>
            <w:tcW w:w="1363" w:type="dxa"/>
          </w:tcPr>
          <w:p w:rsidR="006570A7" w:rsidRDefault="006570A7" w:rsidP="00FA0AFC"/>
        </w:tc>
      </w:tr>
      <w:tr w:rsidR="006570A7" w:rsidTr="006570A7">
        <w:tc>
          <w:tcPr>
            <w:tcW w:w="2099" w:type="dxa"/>
            <w:vMerge/>
          </w:tcPr>
          <w:p w:rsidR="006570A7" w:rsidRDefault="006570A7" w:rsidP="00FA0AFC"/>
        </w:tc>
        <w:tc>
          <w:tcPr>
            <w:tcW w:w="3485" w:type="dxa"/>
            <w:gridSpan w:val="2"/>
            <w:vMerge/>
          </w:tcPr>
          <w:p w:rsidR="006570A7" w:rsidRDefault="006570A7" w:rsidP="00FA0AFC"/>
        </w:tc>
        <w:tc>
          <w:tcPr>
            <w:tcW w:w="1154" w:type="dxa"/>
          </w:tcPr>
          <w:p w:rsidR="006570A7" w:rsidRDefault="006570A7" w:rsidP="00FA0AFC"/>
        </w:tc>
        <w:tc>
          <w:tcPr>
            <w:tcW w:w="1197" w:type="dxa"/>
          </w:tcPr>
          <w:p w:rsidR="006570A7" w:rsidRDefault="006570A7" w:rsidP="00FA0AFC"/>
        </w:tc>
        <w:tc>
          <w:tcPr>
            <w:tcW w:w="1363" w:type="dxa"/>
          </w:tcPr>
          <w:p w:rsidR="006570A7" w:rsidRDefault="006570A7" w:rsidP="00FA0AFC"/>
        </w:tc>
      </w:tr>
    </w:tbl>
    <w:p w:rsidR="008F666F" w:rsidRDefault="008F666F" w:rsidP="00FA0AFC"/>
    <w:p w:rsidR="006570A7" w:rsidRDefault="006570A7" w:rsidP="006570A7">
      <w:pPr>
        <w:spacing w:after="0" w:line="240" w:lineRule="auto"/>
      </w:pPr>
      <w:r>
        <w:t>Ja = i samsvar med finansreglementet</w:t>
      </w:r>
    </w:p>
    <w:p w:rsidR="006570A7" w:rsidRDefault="006570A7" w:rsidP="006570A7">
      <w:pPr>
        <w:spacing w:after="0" w:line="240" w:lineRule="auto"/>
      </w:pPr>
      <w:r>
        <w:t>Nei = avvik fra finansreglementet</w:t>
      </w:r>
    </w:p>
    <w:p w:rsidR="009A0D15" w:rsidRDefault="009A0D15" w:rsidP="006570A7">
      <w:pPr>
        <w:spacing w:after="0" w:line="240" w:lineRule="auto"/>
      </w:pPr>
    </w:p>
    <w:p w:rsidR="009A0D15" w:rsidRDefault="009A0D15" w:rsidP="009A0D15">
      <w:pPr>
        <w:pStyle w:val="Overskrift1"/>
      </w:pPr>
      <w:bookmarkStart w:id="5" w:name="_Toc497753201"/>
      <w:r>
        <w:t>5 Avvikshåndtering</w:t>
      </w:r>
      <w:bookmarkEnd w:id="5"/>
    </w:p>
    <w:p w:rsidR="009A0D15" w:rsidRDefault="009A0D15" w:rsidP="00E8759B">
      <w:pPr>
        <w:spacing w:after="0" w:line="240" w:lineRule="auto"/>
      </w:pPr>
      <w:r>
        <w:t xml:space="preserve">Vurdering av finansiell risiko foretas ved handler samt ved utløpet av måned 4, 8 og 12. Kontroll av avvik fra Finansreglementet foretas ved utløpet av måned 4, 8 og 12. Eventuelle avvik skal rapporteres til formannskapet så snart det er praktisk mulig. </w:t>
      </w:r>
    </w:p>
    <w:p w:rsidR="009A0D15" w:rsidRDefault="009A0D15" w:rsidP="00E8759B">
      <w:pPr>
        <w:spacing w:after="0" w:line="240" w:lineRule="auto"/>
      </w:pPr>
    </w:p>
    <w:p w:rsidR="009A0D15" w:rsidRDefault="009A0D15" w:rsidP="00E8759B">
      <w:pPr>
        <w:spacing w:after="0" w:line="240" w:lineRule="auto"/>
      </w:pPr>
      <w:r>
        <w:t>Dersom det under slik vurdering avdekkes avvik skal eksponeringen, dersom det er mulig og uten at tapet overstiger 3 % av plasseringens nominelle verdi, avhendes. Dersom det ikke er mulig å avhende plasseringen</w:t>
      </w:r>
      <w:r w:rsidR="00E8759B">
        <w:t>, eller at dette kun kan skje med å realisere et tap større enn 3 % av nominell verdi, skal kommunestyret forelegges saken for videre håndtering og beslutning.</w:t>
      </w:r>
    </w:p>
    <w:p w:rsidR="00E8759B" w:rsidRDefault="00E8759B" w:rsidP="00E8759B">
      <w:pPr>
        <w:spacing w:after="0" w:line="240" w:lineRule="auto"/>
      </w:pPr>
    </w:p>
    <w:p w:rsidR="00E8759B" w:rsidRDefault="00E8759B" w:rsidP="00E8759B">
      <w:pPr>
        <w:spacing w:after="0" w:line="240" w:lineRule="auto"/>
      </w:pPr>
      <w:r>
        <w:t>Ansvarlig: Rådmann/administrasjonssjef</w:t>
      </w:r>
    </w:p>
    <w:p w:rsidR="00E8759B" w:rsidRDefault="00E8759B" w:rsidP="00E8759B">
      <w:pPr>
        <w:spacing w:after="0" w:line="240" w:lineRule="auto"/>
      </w:pPr>
    </w:p>
    <w:p w:rsidR="00E8759B" w:rsidRDefault="00E8759B" w:rsidP="00E8759B">
      <w:pPr>
        <w:spacing w:after="0" w:line="240" w:lineRule="auto"/>
      </w:pPr>
      <w:r>
        <w:t>I arbeidet med likviditetsoversikt, plasseringer og finansiering er det beskrevet rutiner for hvert enkelt område, herunder avkrysningsskjemaene jfr. kap. 3 og 4 i dette dokumentet. Dersom det forekommer avvik fra rutiner skal disse rapporteres til rådmann/administrasjonssjef.</w:t>
      </w:r>
    </w:p>
    <w:p w:rsidR="00E8759B" w:rsidRDefault="00E8759B" w:rsidP="00E8759B">
      <w:pPr>
        <w:spacing w:after="0" w:line="240" w:lineRule="auto"/>
      </w:pPr>
    </w:p>
    <w:p w:rsidR="00E8759B" w:rsidRDefault="00E8759B" w:rsidP="00E8759B">
      <w:pPr>
        <w:spacing w:after="0" w:line="240" w:lineRule="auto"/>
      </w:pPr>
      <w:r>
        <w:t>Ansvarlig: økonomisjef</w:t>
      </w:r>
    </w:p>
    <w:p w:rsidR="00E8759B" w:rsidRDefault="00E8759B" w:rsidP="00E8759B">
      <w:pPr>
        <w:spacing w:after="0" w:line="240" w:lineRule="auto"/>
      </w:pPr>
    </w:p>
    <w:p w:rsidR="00E8759B" w:rsidRDefault="00E8759B" w:rsidP="00E8759B">
      <w:pPr>
        <w:spacing w:after="0" w:line="240" w:lineRule="auto"/>
      </w:pPr>
    </w:p>
    <w:p w:rsidR="00E8759B" w:rsidRDefault="00E8759B" w:rsidP="00E8759B">
      <w:pPr>
        <w:pStyle w:val="Overskrift1"/>
      </w:pPr>
      <w:bookmarkStart w:id="6" w:name="_Toc497753202"/>
      <w:r>
        <w:t>6 Kvalitetssikring av rutiner</w:t>
      </w:r>
      <w:bookmarkEnd w:id="6"/>
    </w:p>
    <w:p w:rsidR="00E8759B" w:rsidRPr="00E8759B" w:rsidRDefault="00E8759B" w:rsidP="00E8759B">
      <w:r>
        <w:t>Kommunens rutiner er kvalitetssikret av KomRev Nord IKS</w:t>
      </w:r>
      <w:r w:rsidR="009545C6">
        <w:t>.</w:t>
      </w:r>
    </w:p>
    <w:sectPr w:rsidR="00E8759B" w:rsidRPr="00E8759B" w:rsidSect="00DB2C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07" w:rsidRDefault="00DB2C07" w:rsidP="00DB2C07">
      <w:pPr>
        <w:spacing w:after="0" w:line="240" w:lineRule="auto"/>
      </w:pPr>
      <w:r>
        <w:separator/>
      </w:r>
    </w:p>
  </w:endnote>
  <w:endnote w:type="continuationSeparator" w:id="0">
    <w:p w:rsidR="00DB2C07" w:rsidRDefault="00DB2C07" w:rsidP="00DB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18912"/>
      <w:docPartObj>
        <w:docPartGallery w:val="Page Numbers (Bottom of Page)"/>
        <w:docPartUnique/>
      </w:docPartObj>
    </w:sdtPr>
    <w:sdtEndPr/>
    <w:sdtContent>
      <w:p w:rsidR="00F50B02" w:rsidRDefault="00F50B0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F83">
          <w:rPr>
            <w:noProof/>
          </w:rPr>
          <w:t>4</w:t>
        </w:r>
        <w:r>
          <w:fldChar w:fldCharType="end"/>
        </w:r>
      </w:p>
    </w:sdtContent>
  </w:sdt>
  <w:p w:rsidR="00F50B02" w:rsidRDefault="00F50B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07" w:rsidRDefault="00DB2C07" w:rsidP="00DB2C07">
      <w:pPr>
        <w:spacing w:after="0" w:line="240" w:lineRule="auto"/>
      </w:pPr>
      <w:r>
        <w:separator/>
      </w:r>
    </w:p>
  </w:footnote>
  <w:footnote w:type="continuationSeparator" w:id="0">
    <w:p w:rsidR="00DB2C07" w:rsidRDefault="00DB2C07" w:rsidP="00DB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02" w:rsidRDefault="00F50B02" w:rsidP="00F50B02">
    <w:pPr>
      <w:pStyle w:val="Topptekst"/>
      <w:jc w:val="center"/>
    </w:pPr>
    <w:r>
      <w:t>Berlevåg kommune – Rutiner for finansforvaltning</w:t>
    </w:r>
  </w:p>
  <w:p w:rsidR="00DB2C07" w:rsidRDefault="00DB2C0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6A"/>
    <w:rsid w:val="00055A6A"/>
    <w:rsid w:val="00315F83"/>
    <w:rsid w:val="003E5AAA"/>
    <w:rsid w:val="00565E5A"/>
    <w:rsid w:val="006570A7"/>
    <w:rsid w:val="00881842"/>
    <w:rsid w:val="008F666F"/>
    <w:rsid w:val="00940612"/>
    <w:rsid w:val="009545C6"/>
    <w:rsid w:val="009A0D15"/>
    <w:rsid w:val="00A955A1"/>
    <w:rsid w:val="00B94A17"/>
    <w:rsid w:val="00D23B69"/>
    <w:rsid w:val="00DA7EF2"/>
    <w:rsid w:val="00DB2C07"/>
    <w:rsid w:val="00DD2357"/>
    <w:rsid w:val="00E8759B"/>
    <w:rsid w:val="00F50B02"/>
    <w:rsid w:val="00FA0AFC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FAD6B9A-4DDD-4207-AA9A-5ABDAD45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FB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A7EF2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A7EF2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DA7EF2"/>
    <w:rPr>
      <w:color w:val="0563C1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DB2C07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B2C07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B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2C07"/>
  </w:style>
  <w:style w:type="paragraph" w:styleId="Bunntekst">
    <w:name w:val="footer"/>
    <w:basedOn w:val="Normal"/>
    <w:link w:val="BunntekstTegn"/>
    <w:uiPriority w:val="99"/>
    <w:unhideWhenUsed/>
    <w:rsid w:val="00DB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E56B-5F8D-4CD9-9EFF-1F59102C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4247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RUTINER FOR FINANSFORVALTNING</vt:lpstr>
    </vt:vector>
  </TitlesOfParts>
  <Company>Berlevåg kommune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RUTINER FOR FINANSFORVALTNING</dc:title>
  <dc:subject>Berlevåg kommune – 01.12.2017</dc:subject>
  <dc:creator>Vibeke Richardsen</dc:creator>
  <cp:keywords/>
  <dc:description/>
  <cp:lastModifiedBy>Siv Efraimsen</cp:lastModifiedBy>
  <cp:revision>2</cp:revision>
  <dcterms:created xsi:type="dcterms:W3CDTF">2017-11-08T08:41:00Z</dcterms:created>
  <dcterms:modified xsi:type="dcterms:W3CDTF">2017-11-08T08:41:00Z</dcterms:modified>
</cp:coreProperties>
</file>